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校外人员(车辆)进出校园线上</w:t>
      </w:r>
      <w:r>
        <w:rPr>
          <w:rFonts w:hint="eastAsia"/>
          <w:lang w:val="en-US" w:eastAsia="zh-CN"/>
        </w:rPr>
        <w:t>访客</w:t>
      </w:r>
      <w:r>
        <w:rPr>
          <w:rFonts w:hint="eastAsia"/>
        </w:rPr>
        <w:t>预约系统使用指南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5" w:lineRule="atLeast"/>
        <w:ind w:firstLine="640" w:firstLineChars="200"/>
        <w:jc w:val="lef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为做好学校常态化</w:t>
      </w:r>
      <w:r>
        <w:rPr>
          <w:rFonts w:hint="eastAsia"/>
          <w:sz w:val="32"/>
          <w:szCs w:val="32"/>
          <w:lang w:val="en-US" w:eastAsia="zh-CN"/>
        </w:rPr>
        <w:t>管理，推进和谐校园建设</w:t>
      </w:r>
      <w:r>
        <w:rPr>
          <w:rFonts w:hint="eastAsia"/>
          <w:sz w:val="32"/>
          <w:szCs w:val="32"/>
        </w:rPr>
        <w:t>，保卫处结合工作实际，会同网络中心利用信息技术进一步完善校园出入管理体系，建设校外人员（车辆）进出校园线上</w:t>
      </w:r>
      <w:r>
        <w:rPr>
          <w:rFonts w:hint="eastAsia"/>
          <w:sz w:val="32"/>
          <w:szCs w:val="32"/>
          <w:lang w:val="en-US" w:eastAsia="zh-CN"/>
        </w:rPr>
        <w:t>访客</w:t>
      </w:r>
      <w:r>
        <w:rPr>
          <w:rFonts w:hint="eastAsia"/>
          <w:sz w:val="32"/>
          <w:szCs w:val="32"/>
        </w:rPr>
        <w:t>预约系统，各单位主要负责人为审批责任人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入校申请坚持</w:t>
      </w:r>
      <w:r>
        <w:rPr>
          <w:rFonts w:hint="eastAsia"/>
          <w:sz w:val="32"/>
          <w:szCs w:val="32"/>
          <w:lang w:val="en-US" w:eastAsia="zh-CN"/>
        </w:rPr>
        <w:t>“</w:t>
      </w:r>
      <w:r>
        <w:rPr>
          <w:rFonts w:hint="default"/>
          <w:sz w:val="32"/>
          <w:szCs w:val="32"/>
          <w:lang w:val="en-US" w:eastAsia="zh-CN"/>
        </w:rPr>
        <w:t>谁预约谁负责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hint="default"/>
          <w:sz w:val="32"/>
          <w:szCs w:val="32"/>
          <w:lang w:val="en-US"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“</w:t>
      </w:r>
      <w:r>
        <w:rPr>
          <w:rFonts w:hint="default"/>
          <w:sz w:val="32"/>
          <w:szCs w:val="32"/>
          <w:lang w:val="en-US" w:eastAsia="zh-CN"/>
        </w:rPr>
        <w:t>谁审批谁负责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hint="default"/>
          <w:sz w:val="32"/>
          <w:szCs w:val="32"/>
          <w:lang w:val="en-US" w:eastAsia="zh-CN"/>
        </w:rPr>
        <w:t>的原则</w:t>
      </w:r>
      <w:r>
        <w:rPr>
          <w:rFonts w:hint="eastAsia"/>
          <w:sz w:val="32"/>
          <w:szCs w:val="32"/>
        </w:rPr>
        <w:t>。该系统自202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/>
          <w:sz w:val="32"/>
          <w:szCs w:val="32"/>
        </w:rPr>
        <w:t>日开始试运行，操作说明</w:t>
      </w:r>
      <w:r>
        <w:rPr>
          <w:rFonts w:hint="eastAsia"/>
          <w:sz w:val="32"/>
          <w:szCs w:val="32"/>
          <w:lang w:val="en-US" w:eastAsia="zh-CN"/>
        </w:rPr>
        <w:t>如下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jc w:val="left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一、校内申报单位联系人发送邀请二维码(手机端)</w:t>
      </w:r>
    </w:p>
    <w:p>
      <w:pPr>
        <w:numPr>
          <w:ilvl w:val="0"/>
          <w:numId w:val="1"/>
        </w:numPr>
        <w:bidi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校内申报单位联系人打开企业微信，找到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工作台</w:t>
      </w:r>
      <w:r>
        <w:rPr>
          <w:rFonts w:hint="eastAsia"/>
          <w:sz w:val="32"/>
          <w:szCs w:val="32"/>
          <w:lang w:val="en-US" w:eastAsia="zh-CN"/>
        </w:rPr>
        <w:t xml:space="preserve"> ，点击“访客预约”进入访客生成预约二维码，如下图所示：</w:t>
      </w:r>
    </w:p>
    <w:p>
      <w:pPr>
        <w:numPr>
          <w:ilvl w:val="0"/>
          <w:numId w:val="0"/>
        </w:numPr>
        <w:bidi w:val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drawing>
          <wp:inline distT="0" distB="0" distL="114300" distR="114300">
            <wp:extent cx="2010410" cy="4342765"/>
            <wp:effectExtent l="0" t="0" r="889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4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2016760" cy="4356100"/>
            <wp:effectExtent l="0" t="0" r="2540" b="6350"/>
            <wp:docPr id="3" name="图片 3" descr="69574e7ad0899f8602258bcb3f629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574e7ad0899f8602258bcb3f629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获取二维码后，将二维码截图发送给申请入校的来访人员进行线上预约申请。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申请入校的来访人员填写相关信息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进校来访人员微信扫描二维码按提示填写相关进校信息，填写完毕后点击“提交”按钮进行申请。</w:t>
      </w:r>
    </w:p>
    <w:p>
      <w:pPr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2091055" cy="4514215"/>
            <wp:effectExtent l="0" t="0" r="4445" b="635"/>
            <wp:docPr id="4" name="图片 4" descr="7b9e5c32432d8d3d9bc76d8c0cc09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9e5c32432d8d3d9bc76d8c0cc09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校外来访人员提交申请后等待学校审核，审核结束后，校外来访人员会收到短信提醒。如审核结果是同意进校，则学校保卫处会收到相关入校信息，学校门卫岗保安人员根据来访人员身份证进行审核入校。</w:t>
      </w:r>
    </w:p>
    <w:p>
      <w:pPr>
        <w:numPr>
          <w:ilvl w:val="0"/>
          <w:numId w:val="0"/>
        </w:numPr>
        <w:ind w:leftChars="0"/>
        <w:jc w:val="center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1950085" cy="1574800"/>
            <wp:effectExtent l="0" t="0" r="12065" b="6350"/>
            <wp:docPr id="5" name="图片 5" descr="170245313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24531323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校外来访人员提交申请后,也可点击预约结果查询菜单，输入预约手机号码查看预约结果。</w:t>
      </w:r>
    </w:p>
    <w:p>
      <w:pPr>
        <w:numPr>
          <w:ilvl w:val="0"/>
          <w:numId w:val="0"/>
        </w:numPr>
        <w:ind w:leftChars="0"/>
        <w:jc w:val="center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118360" cy="4585335"/>
            <wp:effectExtent l="0" t="0" r="15240" b="57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45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学校审核校外来访人员信息</w:t>
      </w:r>
    </w:p>
    <w:p>
      <w:pPr>
        <w:numPr>
          <w:ilvl w:val="1"/>
          <w:numId w:val="4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校外来访人员提交申请后，受访人员部门负责人会在企业微信-访客预约中收到企业微信提醒，按照提示进行审批即可。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671955" cy="3610610"/>
            <wp:effectExtent l="0" t="0" r="4445" b="889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1666875" cy="3601085"/>
            <wp:effectExtent l="0" t="0" r="9525" b="18415"/>
            <wp:docPr id="7" name="图片 7" descr="734a4f8d5991bf67d14595f096a0a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34a4f8d5991bf67d14595f096a0aa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1669415" cy="3604260"/>
            <wp:effectExtent l="0" t="0" r="6985" b="15240"/>
            <wp:docPr id="8" name="图片 8" descr="890e76c6f2eee7c54d303e34916f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90e76c6f2eee7c54d303e34916f2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59674"/>
    <w:multiLevelType w:val="singleLevel"/>
    <w:tmpl w:val="F98596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20BF540"/>
    <w:multiLevelType w:val="multilevel"/>
    <w:tmpl w:val="320BF5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2">
    <w:nsid w:val="6A4B2737"/>
    <w:multiLevelType w:val="multilevel"/>
    <w:tmpl w:val="6A4B2737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73AC34A7"/>
    <w:multiLevelType w:val="singleLevel"/>
    <w:tmpl w:val="73AC34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YzM4YjczYmUwODgyYzM5MGJkOTdlZWYzODdiYWUifQ=="/>
  </w:docVars>
  <w:rsids>
    <w:rsidRoot w:val="14FC701E"/>
    <w:rsid w:val="08757DFC"/>
    <w:rsid w:val="14AE0119"/>
    <w:rsid w:val="16A3229C"/>
    <w:rsid w:val="1D890952"/>
    <w:rsid w:val="2E1068F2"/>
    <w:rsid w:val="390A63CE"/>
    <w:rsid w:val="48303D28"/>
    <w:rsid w:val="558950AA"/>
    <w:rsid w:val="5E1F6B38"/>
    <w:rsid w:val="6BAE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2023-12-11T07:11:00Z</dcterms:created>
  <dc:creator>曾</dc:creator>
  <cp:lastModifiedBy>曾</cp:lastModifiedBy>
  <dcterms:modified xsi:type="dcterms:W3CDTF">2023-12-13T09:14:04Z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3232BBEF3A4C4ADD91C04D9A505DEEA4_13</vt:lpwstr>
  </property>
</Properties>
</file>